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0D48" w14:textId="2D2F417E" w:rsidR="00A91E4D" w:rsidRPr="00A91E4D" w:rsidRDefault="00A91E4D" w:rsidP="00A91E4D">
      <w:pPr>
        <w:jc w:val="both"/>
        <w:rPr>
          <w:highlight w:val="yellow"/>
        </w:rPr>
      </w:pPr>
      <w:bookmarkStart w:id="0" w:name="_GoBack"/>
      <w:bookmarkEnd w:id="0"/>
      <w:r>
        <w:t xml:space="preserve">Please address the below in max. </w:t>
      </w:r>
      <w:r w:rsidRPr="69ECFB91">
        <w:rPr>
          <w:highlight w:val="yellow"/>
        </w:rPr>
        <w:t>[20 PowerPoint slides]</w:t>
      </w:r>
      <w:r>
        <w:t xml:space="preserve"> or max. </w:t>
      </w:r>
      <w:r w:rsidRPr="69ECFB91">
        <w:rPr>
          <w:highlight w:val="yellow"/>
        </w:rPr>
        <w:t>[10 A4 pages]:</w:t>
      </w:r>
    </w:p>
    <w:p w14:paraId="3D7755FC" w14:textId="58546D9D" w:rsidR="005007BA" w:rsidRPr="008530AE" w:rsidRDefault="005007BA" w:rsidP="00A91E4D">
      <w:pPr>
        <w:pStyle w:val="ListParagraph"/>
        <w:numPr>
          <w:ilvl w:val="0"/>
          <w:numId w:val="1"/>
        </w:numPr>
        <w:ind w:left="344" w:hanging="344"/>
        <w:jc w:val="both"/>
        <w:rPr>
          <w:b/>
          <w:bCs/>
        </w:rPr>
      </w:pPr>
      <w:r w:rsidRPr="008530AE">
        <w:rPr>
          <w:b/>
          <w:bCs/>
        </w:rPr>
        <w:t xml:space="preserve">Company Profile </w:t>
      </w:r>
    </w:p>
    <w:p w14:paraId="262A8043" w14:textId="77777777" w:rsidR="005007BA" w:rsidRDefault="005007BA" w:rsidP="00A91E4D">
      <w:pPr>
        <w:ind w:left="704" w:hanging="270"/>
        <w:jc w:val="both"/>
      </w:pPr>
      <w:r>
        <w:t xml:space="preserve">a) Company background, history and focus/ mission statement. </w:t>
      </w:r>
    </w:p>
    <w:p w14:paraId="47874A67" w14:textId="77777777" w:rsidR="005007BA" w:rsidRDefault="005007BA" w:rsidP="00A91E4D">
      <w:pPr>
        <w:ind w:left="704" w:hanging="270"/>
        <w:jc w:val="both"/>
      </w:pPr>
      <w:r>
        <w:t>b) Bios of the team that plays/ will play a central role in the TechSprint.</w:t>
      </w:r>
    </w:p>
    <w:p w14:paraId="2C3E36DF" w14:textId="77777777" w:rsidR="005007BA" w:rsidRDefault="005007BA" w:rsidP="00A91E4D">
      <w:pPr>
        <w:ind w:left="704" w:hanging="270"/>
        <w:jc w:val="both"/>
      </w:pPr>
      <w:r>
        <w:t>c) For start-ups –</w:t>
      </w:r>
    </w:p>
    <w:p w14:paraId="4D745ABF" w14:textId="376CD532" w:rsidR="005007BA" w:rsidRDefault="005007BA" w:rsidP="00A91E4D">
      <w:pPr>
        <w:ind w:left="1064" w:hanging="90"/>
        <w:jc w:val="both"/>
      </w:pPr>
      <w:r>
        <w:t xml:space="preserve">- </w:t>
      </w:r>
      <w:proofErr w:type="gramStart"/>
      <w:r>
        <w:t>bios</w:t>
      </w:r>
      <w:proofErr w:type="gramEnd"/>
      <w:r>
        <w:t xml:space="preserve"> of the founders/ management team, highlighting tenure with the company, management and domain experience </w:t>
      </w:r>
    </w:p>
    <w:p w14:paraId="03CA3352" w14:textId="40D03A8B" w:rsidR="005007BA" w:rsidRDefault="005007BA" w:rsidP="00A91E4D">
      <w:pPr>
        <w:ind w:left="1064" w:hanging="90"/>
        <w:jc w:val="both"/>
      </w:pPr>
      <w:r>
        <w:t xml:space="preserve">- </w:t>
      </w:r>
      <w:proofErr w:type="gramStart"/>
      <w:r w:rsidR="00A91E4D">
        <w:t>board</w:t>
      </w:r>
      <w:proofErr w:type="gramEnd"/>
      <w:r w:rsidR="00A91E4D">
        <w:t xml:space="preserve"> members,</w:t>
      </w:r>
      <w:r>
        <w:t xml:space="preserve"> noteworthy investors, advisors, and strategic partnerships.</w:t>
      </w:r>
    </w:p>
    <w:p w14:paraId="7F1F93C5" w14:textId="77777777" w:rsidR="005007BA" w:rsidRDefault="005007BA" w:rsidP="00A91E4D">
      <w:pPr>
        <w:jc w:val="both"/>
      </w:pPr>
    </w:p>
    <w:p w14:paraId="7974FB9A" w14:textId="77777777" w:rsidR="005007BA" w:rsidRDefault="005007BA" w:rsidP="00A91E4D">
      <w:pPr>
        <w:pStyle w:val="ListParagraph"/>
        <w:numPr>
          <w:ilvl w:val="0"/>
          <w:numId w:val="1"/>
        </w:numPr>
        <w:ind w:left="344"/>
        <w:jc w:val="both"/>
        <w:rPr>
          <w:b/>
          <w:bCs/>
        </w:rPr>
      </w:pPr>
      <w:r>
        <w:rPr>
          <w:b/>
          <w:bCs/>
        </w:rPr>
        <w:t xml:space="preserve">Technical Proposal </w:t>
      </w:r>
    </w:p>
    <w:p w14:paraId="17E539B6" w14:textId="77777777" w:rsidR="005007BA" w:rsidRDefault="005007BA" w:rsidP="00A91E4D">
      <w:pPr>
        <w:ind w:left="704" w:hanging="270"/>
        <w:jc w:val="both"/>
      </w:pPr>
      <w:r>
        <w:t>a) More detail for what is set out in above summary questions on your proposal.</w:t>
      </w:r>
    </w:p>
    <w:p w14:paraId="4FE3AAD9" w14:textId="77777777" w:rsidR="005007BA" w:rsidRPr="008D3CDB" w:rsidRDefault="005007BA" w:rsidP="00A91E4D">
      <w:pPr>
        <w:ind w:left="704" w:hanging="270"/>
        <w:jc w:val="both"/>
      </w:pPr>
      <w:r>
        <w:t xml:space="preserve">b) </w:t>
      </w:r>
      <w:r w:rsidRPr="008D3CDB">
        <w:t>Detailed technology stack/ proposed technology solution(s), incl. -</w:t>
      </w:r>
    </w:p>
    <w:p w14:paraId="6C1E155B" w14:textId="77777777" w:rsidR="005007BA" w:rsidRPr="008D3CDB" w:rsidRDefault="005007BA" w:rsidP="00A91E4D">
      <w:pPr>
        <w:ind w:left="1064" w:hanging="90"/>
        <w:jc w:val="both"/>
      </w:pPr>
      <w:r w:rsidRPr="008D3CDB">
        <w:t xml:space="preserve">- </w:t>
      </w:r>
      <w:proofErr w:type="gramStart"/>
      <w:r w:rsidRPr="008D3CDB">
        <w:t>novelty</w:t>
      </w:r>
      <w:proofErr w:type="gramEnd"/>
      <w:r w:rsidRPr="008D3CDB">
        <w:t xml:space="preserve">/ originality/ uniqueness of the technology solution(s) </w:t>
      </w:r>
    </w:p>
    <w:p w14:paraId="59262BAF" w14:textId="77777777" w:rsidR="005007BA" w:rsidRDefault="005007BA" w:rsidP="00A91E4D">
      <w:pPr>
        <w:ind w:left="1064" w:hanging="90"/>
        <w:jc w:val="both"/>
      </w:pPr>
      <w:r>
        <w:t xml:space="preserve">- </w:t>
      </w:r>
      <w:proofErr w:type="gramStart"/>
      <w:r>
        <w:t>competitive</w:t>
      </w:r>
      <w:proofErr w:type="gramEnd"/>
      <w:r>
        <w:t xml:space="preserve"> positioning, advantages and differentiation.</w:t>
      </w:r>
    </w:p>
    <w:p w14:paraId="2866BA82" w14:textId="77777777" w:rsidR="005007BA" w:rsidRDefault="005007BA" w:rsidP="00A91E4D">
      <w:pPr>
        <w:ind w:left="704" w:hanging="270"/>
        <w:jc w:val="both"/>
      </w:pPr>
      <w:r>
        <w:t>c) Whether the technology solution is live/ ready for deployment/ in development/ conceptual/ alpha launch/ beta launch/ MVP/ internal/ external pilot, accompanied by explanation as needed.</w:t>
      </w:r>
    </w:p>
    <w:p w14:paraId="080DD037" w14:textId="77777777" w:rsidR="005007BA" w:rsidRDefault="005007BA" w:rsidP="00A91E4D">
      <w:pPr>
        <w:ind w:left="704" w:hanging="270"/>
        <w:jc w:val="both"/>
      </w:pPr>
      <w:r>
        <w:t>d) For live solutions -</w:t>
      </w:r>
    </w:p>
    <w:p w14:paraId="14F9904C" w14:textId="77777777" w:rsidR="005007BA" w:rsidRDefault="005007BA" w:rsidP="00A91E4D">
      <w:pPr>
        <w:ind w:left="1064" w:hanging="90"/>
        <w:jc w:val="both"/>
      </w:pPr>
      <w:r>
        <w:t xml:space="preserve">- </w:t>
      </w:r>
      <w:proofErr w:type="gramStart"/>
      <w:r>
        <w:t>critical</w:t>
      </w:r>
      <w:proofErr w:type="gramEnd"/>
      <w:r>
        <w:t xml:space="preserve"> metrics and performance indicators, incl. e.g. revenue growth, sales funnel, customer churn, transaction volumes, speed etc.</w:t>
      </w:r>
    </w:p>
    <w:p w14:paraId="45215D92" w14:textId="77777777" w:rsidR="005007BA" w:rsidRDefault="005007BA" w:rsidP="00A91E4D">
      <w:pPr>
        <w:ind w:left="1064" w:hanging="90"/>
        <w:jc w:val="both"/>
      </w:pPr>
      <w:r>
        <w:t xml:space="preserve">- </w:t>
      </w:r>
      <w:proofErr w:type="gramStart"/>
      <w:r>
        <w:t>major</w:t>
      </w:r>
      <w:proofErr w:type="gramEnd"/>
      <w:r>
        <w:t xml:space="preserve"> product milestones, incl. future product roadmap, development plans and planned upgrades</w:t>
      </w:r>
    </w:p>
    <w:p w14:paraId="2C0F7917" w14:textId="77777777" w:rsidR="005007BA" w:rsidRPr="008D3CDB" w:rsidRDefault="005007BA" w:rsidP="00A91E4D">
      <w:pPr>
        <w:ind w:left="1064" w:hanging="90"/>
        <w:jc w:val="both"/>
      </w:pPr>
      <w:r>
        <w:t xml:space="preserve">- </w:t>
      </w:r>
      <w:proofErr w:type="gramStart"/>
      <w:r>
        <w:t>link</w:t>
      </w:r>
      <w:proofErr w:type="gramEnd"/>
      <w:r>
        <w:t xml:space="preserve"> to live demo or video, if available.</w:t>
      </w:r>
    </w:p>
    <w:p w14:paraId="68A53308" w14:textId="77777777" w:rsidR="005007BA" w:rsidRDefault="005007BA" w:rsidP="00A91E4D">
      <w:pPr>
        <w:ind w:left="704" w:hanging="270"/>
        <w:jc w:val="both"/>
      </w:pPr>
      <w:r>
        <w:t>e) For solutions not yet live/ that require tailored development -</w:t>
      </w:r>
    </w:p>
    <w:p w14:paraId="24A3A548" w14:textId="77777777" w:rsidR="005007BA" w:rsidRPr="007A76C9" w:rsidRDefault="005007BA" w:rsidP="00A91E4D">
      <w:pPr>
        <w:ind w:left="1064" w:hanging="90"/>
        <w:jc w:val="both"/>
      </w:pPr>
      <w:r>
        <w:t xml:space="preserve">- </w:t>
      </w:r>
      <w:proofErr w:type="gramStart"/>
      <w:r>
        <w:t>proposed</w:t>
      </w:r>
      <w:proofErr w:type="gramEnd"/>
      <w:r>
        <w:t xml:space="preserve"> TechSprint approach and methodology</w:t>
      </w:r>
    </w:p>
    <w:p w14:paraId="350879CC" w14:textId="77777777" w:rsidR="005007BA" w:rsidRDefault="005007BA" w:rsidP="00A91E4D">
      <w:pPr>
        <w:ind w:left="1064" w:hanging="90"/>
        <w:jc w:val="both"/>
      </w:pPr>
      <w:r>
        <w:t xml:space="preserve">- </w:t>
      </w:r>
      <w:proofErr w:type="gramStart"/>
      <w:r>
        <w:t>link</w:t>
      </w:r>
      <w:proofErr w:type="gramEnd"/>
      <w:r>
        <w:t xml:space="preserve"> to a prototype, demo, sandbox or other development site or video, if available.</w:t>
      </w:r>
    </w:p>
    <w:p w14:paraId="21355B42" w14:textId="77777777" w:rsidR="005007BA" w:rsidRDefault="005007BA" w:rsidP="00A91E4D">
      <w:pPr>
        <w:ind w:left="704" w:hanging="270"/>
        <w:jc w:val="both"/>
      </w:pPr>
      <w:r>
        <w:t xml:space="preserve">f) Key technical implementation challenges (e.g. technical, competitive, </w:t>
      </w:r>
      <w:proofErr w:type="gramStart"/>
      <w:r>
        <w:t>other</w:t>
      </w:r>
      <w:proofErr w:type="gramEnd"/>
      <w:r>
        <w:t>) in the context of the problem statement, and proposed ways to overcome them.</w:t>
      </w:r>
    </w:p>
    <w:p w14:paraId="16FAA5C8" w14:textId="77777777" w:rsidR="005007BA" w:rsidRDefault="005007BA" w:rsidP="00A91E4D">
      <w:pPr>
        <w:ind w:left="704" w:hanging="270"/>
        <w:jc w:val="both"/>
      </w:pPr>
      <w:r>
        <w:t xml:space="preserve">g) Governance framework, </w:t>
      </w:r>
      <w:proofErr w:type="spellStart"/>
      <w:r>
        <w:t>incl</w:t>
      </w:r>
      <w:proofErr w:type="spellEnd"/>
      <w:r>
        <w:t xml:space="preserve"> consensus mechanisms for DLT or ISO and other standards </w:t>
      </w:r>
      <w:proofErr w:type="gramStart"/>
      <w:r>
        <w:t>adopted</w:t>
      </w:r>
      <w:proofErr w:type="gramEnd"/>
      <w:r>
        <w:t xml:space="preserve"> as part of the solution(s).</w:t>
      </w:r>
    </w:p>
    <w:p w14:paraId="28B6A2FA" w14:textId="77777777" w:rsidR="005007BA" w:rsidRDefault="005007BA" w:rsidP="00A91E4D">
      <w:pPr>
        <w:ind w:left="704" w:hanging="270"/>
        <w:jc w:val="both"/>
      </w:pPr>
      <w:r>
        <w:t>h) Key legal, governance, regulatory or other implementation challenges and dependencies, and proposed ways to overcome them.</w:t>
      </w:r>
    </w:p>
    <w:p w14:paraId="019728F1" w14:textId="77777777" w:rsidR="005007BA" w:rsidRDefault="005007BA" w:rsidP="00A91E4D">
      <w:pPr>
        <w:ind w:left="704" w:hanging="270"/>
        <w:jc w:val="both"/>
      </w:pPr>
      <w:proofErr w:type="spellStart"/>
      <w:r>
        <w:t>i</w:t>
      </w:r>
      <w:proofErr w:type="spellEnd"/>
      <w:r>
        <w:t xml:space="preserve">) Whether your proposal is transformational, open-sourced in whole or in part. </w:t>
      </w:r>
    </w:p>
    <w:p w14:paraId="36A490C8" w14:textId="77777777" w:rsidR="00FA170D" w:rsidRDefault="00FA170D" w:rsidP="00A91E4D">
      <w:pPr>
        <w:jc w:val="both"/>
      </w:pPr>
    </w:p>
    <w:sectPr w:rsidR="00FA1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D08ED"/>
    <w:multiLevelType w:val="hybridMultilevel"/>
    <w:tmpl w:val="0AD6EF42"/>
    <w:lvl w:ilvl="0" w:tplc="0409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92"/>
    <w:rsid w:val="005007BA"/>
    <w:rsid w:val="00522892"/>
    <w:rsid w:val="00A91E4D"/>
    <w:rsid w:val="00F17B33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8C29"/>
  <w15:chartTrackingRefBased/>
  <w15:docId w15:val="{515D0648-E9D2-4857-8368-AC65CD89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B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7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7BA"/>
    <w:rPr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BA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Ankur Singh</dc:creator>
  <cp:keywords/>
  <dc:description/>
  <cp:lastModifiedBy>RBIWebsite Support, Vikas Mithbawkar</cp:lastModifiedBy>
  <cp:revision>2</cp:revision>
  <dcterms:created xsi:type="dcterms:W3CDTF">2023-05-04T07:25:00Z</dcterms:created>
  <dcterms:modified xsi:type="dcterms:W3CDTF">2023-05-04T07:25:00Z</dcterms:modified>
</cp:coreProperties>
</file>